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93A07" w14:textId="77777777" w:rsidR="005A020F" w:rsidRDefault="005A020F" w:rsidP="005A020F">
      <w:r>
        <w:t xml:space="preserve">Zero may seem like an impossible goal—especially when it comes to traffic-related deaths. But a new road map can help state, local, and tribal agencies as well as private industry turn that idea into a powerful movement to make zero a reality. Dubbed </w:t>
      </w:r>
      <w:proofErr w:type="gramStart"/>
      <w:r w:rsidRPr="00237E5A">
        <w:rPr>
          <w:i/>
        </w:rPr>
        <w:t>A</w:t>
      </w:r>
      <w:proofErr w:type="gramEnd"/>
      <w:r w:rsidRPr="00237E5A">
        <w:rPr>
          <w:i/>
        </w:rPr>
        <w:t xml:space="preserve"> Road Map for Implementing the Toward Zero Deaths (TZD) National Strategy on Highway Safety</w:t>
      </w:r>
      <w:r>
        <w:t xml:space="preserve">, this comprehensive suite of tools is now available at no cost on the national TZD website: www.towardzerodeaths.org. </w:t>
      </w:r>
    </w:p>
    <w:p w14:paraId="0E93CF67" w14:textId="77777777" w:rsidR="005A020F" w:rsidRDefault="005A020F" w:rsidP="005A020F"/>
    <w:p w14:paraId="57885704" w14:textId="77777777" w:rsidR="005A020F" w:rsidRDefault="005A020F" w:rsidP="005A020F">
      <w:proofErr w:type="gramStart"/>
      <w:r>
        <w:t>Developing  a</w:t>
      </w:r>
      <w:proofErr w:type="gramEnd"/>
      <w:r>
        <w:t xml:space="preserve"> road map is critical as more and more states, cities, and local communities work to prevent roadway crashes, which claimed 37,133 lives in 2017, according to the National Highway Traffic Safety Administration. So </w:t>
      </w:r>
      <w:r w:rsidRPr="00237335">
        <w:t>far</w:t>
      </w:r>
      <w:r>
        <w:t>,</w:t>
      </w:r>
      <w:r w:rsidRPr="00237335">
        <w:t xml:space="preserve"> </w:t>
      </w:r>
      <w:r>
        <w:t>more than</w:t>
      </w:r>
      <w:r w:rsidRPr="00237335">
        <w:t xml:space="preserve"> 45 states, along</w:t>
      </w:r>
      <w:r>
        <w:t xml:space="preserve"> with dozens of local and tribal agencies, have adopted a zero-fatalities goal identified by the TZD brand or another moniker. Safety officials, however, acknowledge that it’s not enough to </w:t>
      </w:r>
      <w:r w:rsidRPr="00E07C65">
        <w:rPr>
          <w:i/>
        </w:rPr>
        <w:t>say</w:t>
      </w:r>
      <w:r>
        <w:t xml:space="preserve"> “zero” is the only acceptable number. That’s why the </w:t>
      </w:r>
      <w:r w:rsidRPr="00C26F14">
        <w:rPr>
          <w:i/>
        </w:rPr>
        <w:t>Road Map’s</w:t>
      </w:r>
      <w:r>
        <w:t xml:space="preserve"> guidance document calls upon organizations to implement a comprehensive plan supported by a vocal and highly visible champion, a dedicated operations staff, and thousands of foot soldiers to do the work and produce results.</w:t>
      </w:r>
    </w:p>
    <w:p w14:paraId="247F21ED" w14:textId="77777777" w:rsidR="005A020F" w:rsidRDefault="005A020F" w:rsidP="005A020F"/>
    <w:p w14:paraId="3C454309" w14:textId="77777777" w:rsidR="005A020F" w:rsidRPr="00E07C65" w:rsidRDefault="005A020F" w:rsidP="005A020F">
      <w:pPr>
        <w:rPr>
          <w:rFonts w:ascii="Times New Roman" w:eastAsia="Times New Roman" w:hAnsi="Times New Roman" w:cs="Times New Roman"/>
          <w:szCs w:val="24"/>
        </w:rPr>
      </w:pPr>
      <w:r w:rsidRPr="001A4FFB">
        <w:t xml:space="preserve">“The importance of this can’t be overstated,” said Carlos </w:t>
      </w:r>
      <w:proofErr w:type="spellStart"/>
      <w:r w:rsidRPr="001A4FFB">
        <w:t>Braceras</w:t>
      </w:r>
      <w:proofErr w:type="spellEnd"/>
      <w:r w:rsidRPr="001A4FFB">
        <w:t xml:space="preserve">, </w:t>
      </w:r>
      <w:r>
        <w:t xml:space="preserve">president </w:t>
      </w:r>
      <w:r w:rsidRPr="0071174E">
        <w:rPr>
          <w:rFonts w:cstheme="minorHAnsi"/>
        </w:rPr>
        <w:t xml:space="preserve">of the </w:t>
      </w:r>
      <w:r w:rsidRPr="00E07C65">
        <w:rPr>
          <w:rFonts w:eastAsia="Times New Roman" w:cstheme="minorHAnsi"/>
        </w:rPr>
        <w:t>American Association of State Highway and Transportation Officials</w:t>
      </w:r>
      <w:r>
        <w:rPr>
          <w:rFonts w:eastAsia="Times New Roman" w:cstheme="minorHAnsi"/>
        </w:rPr>
        <w:t xml:space="preserve"> (AASHTO)</w:t>
      </w:r>
      <w:r w:rsidRPr="00E07C65">
        <w:rPr>
          <w:rFonts w:eastAsia="Times New Roman" w:cstheme="minorHAnsi"/>
        </w:rPr>
        <w:t>.</w:t>
      </w:r>
      <w:r>
        <w:rPr>
          <w:rFonts w:ascii="Times New Roman" w:eastAsia="Times New Roman" w:hAnsi="Times New Roman" w:cs="Times New Roman"/>
          <w:szCs w:val="24"/>
        </w:rPr>
        <w:t xml:space="preserve"> </w:t>
      </w:r>
      <w:r w:rsidRPr="001A4FFB">
        <w:t xml:space="preserve">“Traffic-related deaths in the U.S. fell to a record low in 2013 and then started climbing the following year. That’s why the TZD </w:t>
      </w:r>
      <w:r w:rsidRPr="001A4FFB">
        <w:rPr>
          <w:i/>
        </w:rPr>
        <w:t>Road Map</w:t>
      </w:r>
      <w:r w:rsidRPr="001A4FFB">
        <w:t xml:space="preserve"> was developed, to ensure each of these zero-based plans</w:t>
      </w:r>
      <w:r>
        <w:t>—</w:t>
      </w:r>
      <w:r w:rsidRPr="001A4FFB">
        <w:t>and those to come</w:t>
      </w:r>
      <w:r>
        <w:t>—</w:t>
      </w:r>
      <w:r w:rsidRPr="001A4FFB">
        <w:t>are fully implemented so that we reverse this trend and save lives.”</w:t>
      </w:r>
      <w:r>
        <w:t xml:space="preserve">  </w:t>
      </w:r>
    </w:p>
    <w:p w14:paraId="4829841D" w14:textId="77777777" w:rsidR="005A020F" w:rsidRDefault="005A020F" w:rsidP="005A020F"/>
    <w:p w14:paraId="7BBE3030" w14:textId="77777777" w:rsidR="005A020F" w:rsidRDefault="005A020F" w:rsidP="005A020F">
      <w:r>
        <w:t>The new TZD suite of tools includes:</w:t>
      </w:r>
    </w:p>
    <w:p w14:paraId="4A4B919B" w14:textId="77777777" w:rsidR="005A020F" w:rsidRDefault="005A020F" w:rsidP="005A020F"/>
    <w:p w14:paraId="501DBE00" w14:textId="77777777" w:rsidR="005A020F" w:rsidRDefault="005A020F" w:rsidP="005A020F">
      <w:pPr>
        <w:pStyle w:val="ListParagraph"/>
        <w:numPr>
          <w:ilvl w:val="0"/>
          <w:numId w:val="12"/>
        </w:numPr>
      </w:pPr>
      <w:r>
        <w:t xml:space="preserve">The </w:t>
      </w:r>
      <w:r w:rsidRPr="00141AAA">
        <w:rPr>
          <w:i/>
        </w:rPr>
        <w:t>Road Map</w:t>
      </w:r>
      <w:r>
        <w:t xml:space="preserve"> guidance document, which identifies the essential elements for effectively implementing and sustaining a TZD program. It includes action step checklists along with state, local community, and private industry best practices.</w:t>
      </w:r>
    </w:p>
    <w:p w14:paraId="200EE5E9" w14:textId="77777777" w:rsidR="005A020F" w:rsidRDefault="005A020F" w:rsidP="005A020F"/>
    <w:p w14:paraId="7696E24D" w14:textId="77777777" w:rsidR="005A020F" w:rsidRDefault="005A020F" w:rsidP="005A020F">
      <w:pPr>
        <w:pStyle w:val="ListParagraph"/>
        <w:numPr>
          <w:ilvl w:val="0"/>
          <w:numId w:val="12"/>
        </w:numPr>
      </w:pPr>
      <w:r>
        <w:t>Two self-assessment tools—</w:t>
      </w:r>
      <w:r w:rsidRPr="00D620A6">
        <w:rPr>
          <w:i/>
        </w:rPr>
        <w:t>Program Development and Implementation</w:t>
      </w:r>
      <w:r>
        <w:t xml:space="preserve"> and </w:t>
      </w:r>
      <w:r w:rsidRPr="00D620A6">
        <w:rPr>
          <w:i/>
        </w:rPr>
        <w:t>Stakeholder Involvement</w:t>
      </w:r>
      <w:r>
        <w:t xml:space="preserve">—that identify a continuum of simple to more challenging tasks to help organizations determine the status of their TZD program. The tools also explain why each task is important and how to advance it to bring a zero vision to life. </w:t>
      </w:r>
    </w:p>
    <w:p w14:paraId="157488D4" w14:textId="77777777" w:rsidR="005A020F" w:rsidRDefault="005A020F" w:rsidP="005A020F"/>
    <w:p w14:paraId="32B1F360" w14:textId="77777777" w:rsidR="005A020F" w:rsidRDefault="005A020F" w:rsidP="005A020F">
      <w:pPr>
        <w:pStyle w:val="ListParagraph"/>
        <w:numPr>
          <w:ilvl w:val="0"/>
          <w:numId w:val="12"/>
        </w:numPr>
      </w:pPr>
      <w:r>
        <w:t xml:space="preserve">A </w:t>
      </w:r>
      <w:r w:rsidRPr="00141AAA">
        <w:rPr>
          <w:i/>
        </w:rPr>
        <w:t>How-To Guide</w:t>
      </w:r>
      <w:r>
        <w:t xml:space="preserve"> for implementing the TZD Strategic Communications Plan, which identifies the elements needed to promote TZD adoption and sustainability; offers guidance for targeting partners and tailoring communications to motivate them to implement program strategies; and discusses how to train and use ambassadors to convey messages that generate support, spark enthusiasm, and bolster the ranks.</w:t>
      </w:r>
    </w:p>
    <w:p w14:paraId="6FD272DA" w14:textId="77777777" w:rsidR="005A020F" w:rsidRDefault="005A020F" w:rsidP="005A020F"/>
    <w:p w14:paraId="778D123F" w14:textId="77777777" w:rsidR="005A020F" w:rsidRDefault="005A020F" w:rsidP="005A020F">
      <w:pPr>
        <w:pStyle w:val="ListParagraph"/>
        <w:numPr>
          <w:ilvl w:val="0"/>
          <w:numId w:val="12"/>
        </w:numPr>
      </w:pPr>
      <w:r>
        <w:t xml:space="preserve">A generic PowerPoint presentation, for use by partners and ambassadors, that complements the </w:t>
      </w:r>
      <w:r w:rsidRPr="00141AAA">
        <w:rPr>
          <w:i/>
        </w:rPr>
        <w:t>How-to Guide</w:t>
      </w:r>
      <w:r>
        <w:t xml:space="preserve">, explains why zero is the only acceptable goal, </w:t>
      </w:r>
      <w:bookmarkStart w:id="0" w:name="_Hlk522630471"/>
      <w:r>
        <w:t xml:space="preserve">and </w:t>
      </w:r>
      <w:r>
        <w:lastRenderedPageBreak/>
        <w:t>encourages viewers to become</w:t>
      </w:r>
      <w:r w:rsidRPr="00232633">
        <w:t xml:space="preserve"> “</w:t>
      </w:r>
      <w:r w:rsidRPr="00E07C65">
        <w:t>Zero Hero</w:t>
      </w:r>
      <w:r>
        <w:t>es</w:t>
      </w:r>
      <w:r w:rsidRPr="00E07C65">
        <w:t>”</w:t>
      </w:r>
      <w:r>
        <w:rPr>
          <w:i/>
        </w:rPr>
        <w:t xml:space="preserve"> </w:t>
      </w:r>
      <w:r>
        <w:t xml:space="preserve">by adopting and modeling safety behaviors. </w:t>
      </w:r>
      <w:bookmarkEnd w:id="0"/>
    </w:p>
    <w:p w14:paraId="7A02013B" w14:textId="77777777" w:rsidR="005A020F" w:rsidRDefault="005A020F" w:rsidP="005A020F"/>
    <w:p w14:paraId="39F62880" w14:textId="77777777" w:rsidR="005A020F" w:rsidRDefault="005A020F" w:rsidP="005A020F">
      <w:pPr>
        <w:pStyle w:val="ListParagraph"/>
        <w:numPr>
          <w:ilvl w:val="0"/>
          <w:numId w:val="12"/>
        </w:numPr>
      </w:pPr>
      <w:r>
        <w:t xml:space="preserve">Three online tutorials that address the benefits of partnering; provide tactics for connecting with and engaging public, government, and private-sector partners; and highlight how states and communities are working with partners to promote TZD. </w:t>
      </w:r>
    </w:p>
    <w:p w14:paraId="337C77EA" w14:textId="77777777" w:rsidR="005A020F" w:rsidRDefault="005A020F" w:rsidP="005A020F"/>
    <w:p w14:paraId="49111570" w14:textId="77777777" w:rsidR="005A020F" w:rsidRDefault="005A020F" w:rsidP="005A020F">
      <w:r w:rsidRPr="00605A03">
        <w:t xml:space="preserve">“The </w:t>
      </w:r>
      <w:r w:rsidRPr="00605A03">
        <w:rPr>
          <w:i/>
        </w:rPr>
        <w:t>Road Map</w:t>
      </w:r>
      <w:r w:rsidRPr="00605A03">
        <w:t xml:space="preserve"> is designed to move TZD from an idea to a powerful movement supported by stakeholders and partners from multiple disciplines,” added </w:t>
      </w:r>
      <w:proofErr w:type="spellStart"/>
      <w:r w:rsidRPr="00605A03">
        <w:t>Braceras</w:t>
      </w:r>
      <w:proofErr w:type="spellEnd"/>
      <w:r w:rsidRPr="00605A03">
        <w:t>. “States, communities</w:t>
      </w:r>
      <w:r>
        <w:t>,</w:t>
      </w:r>
      <w:r w:rsidRPr="00605A03">
        <w:t xml:space="preserve"> and organizations that use these and other resources available on the national TZD website will be well-positioned to make zero a reality.”</w:t>
      </w:r>
      <w:r>
        <w:t xml:space="preserve"> </w:t>
      </w:r>
    </w:p>
    <w:p w14:paraId="2F7043D4" w14:textId="77777777" w:rsidR="005A020F" w:rsidRPr="00445356" w:rsidRDefault="005A020F" w:rsidP="005A020F">
      <w:pPr>
        <w:rPr>
          <w:rFonts w:cstheme="minorHAnsi"/>
        </w:rPr>
      </w:pPr>
    </w:p>
    <w:p w14:paraId="00E6E334" w14:textId="77777777" w:rsidR="005A020F" w:rsidRPr="00445356" w:rsidRDefault="005A020F" w:rsidP="005A020F">
      <w:pPr>
        <w:rPr>
          <w:rFonts w:cstheme="minorHAnsi"/>
        </w:rPr>
      </w:pPr>
      <w:r w:rsidRPr="00445356">
        <w:rPr>
          <w:rFonts w:cstheme="minorHAnsi"/>
        </w:rPr>
        <w:t xml:space="preserve">A webinar series will begin </w:t>
      </w:r>
      <w:r>
        <w:rPr>
          <w:rFonts w:cstheme="minorHAnsi"/>
        </w:rPr>
        <w:t>in early 2019</w:t>
      </w:r>
      <w:r w:rsidRPr="00445356">
        <w:rPr>
          <w:rFonts w:cstheme="minorHAnsi"/>
        </w:rPr>
        <w:t xml:space="preserve"> to build awareness of the </w:t>
      </w:r>
      <w:r w:rsidRPr="00445356">
        <w:rPr>
          <w:rFonts w:cstheme="minorHAnsi"/>
          <w:i/>
        </w:rPr>
        <w:t>Road Map for Implementing the TZD National Strategy on Highway Safety</w:t>
      </w:r>
      <w:r w:rsidRPr="00445356">
        <w:rPr>
          <w:rFonts w:cstheme="minorHAnsi"/>
        </w:rPr>
        <w:t xml:space="preserve"> and provide tools</w:t>
      </w:r>
      <w:r>
        <w:rPr>
          <w:rFonts w:cstheme="minorHAnsi"/>
        </w:rPr>
        <w:t xml:space="preserve"> for implementation</w:t>
      </w:r>
      <w:r w:rsidRPr="00445356">
        <w:rPr>
          <w:rFonts w:cstheme="minorHAnsi"/>
        </w:rPr>
        <w:t xml:space="preserve">. More details are available at www.towardzerodeaths.org. </w:t>
      </w:r>
    </w:p>
    <w:p w14:paraId="34A6E46F" w14:textId="77777777" w:rsidR="005A020F" w:rsidRPr="00445356" w:rsidRDefault="005A020F" w:rsidP="005A020F">
      <w:pPr>
        <w:rPr>
          <w:rFonts w:cstheme="minorHAnsi"/>
        </w:rPr>
      </w:pPr>
    </w:p>
    <w:p w14:paraId="792324AB" w14:textId="0196460E" w:rsidR="00062795" w:rsidRDefault="005A020F" w:rsidP="005A020F">
      <w:r w:rsidRPr="00445356">
        <w:rPr>
          <w:rFonts w:cstheme="minorHAnsi"/>
        </w:rPr>
        <w:t xml:space="preserve">The </w:t>
      </w:r>
      <w:r w:rsidRPr="00445356">
        <w:rPr>
          <w:rFonts w:cstheme="minorHAnsi"/>
          <w:i/>
        </w:rPr>
        <w:t>Road Map</w:t>
      </w:r>
      <w:r w:rsidRPr="00445356">
        <w:rPr>
          <w:rFonts w:cstheme="minorHAnsi"/>
        </w:rPr>
        <w:t xml:space="preserve"> was developed by a multidisciplinary team with input from state and local transportation officials and advocates. It was sponsored by AASHTO in cooperation with the Federal Highway Administration and was conducted in the National Cooperative Highway Research Program, which is administered by the Transportation Research Board of the National Academies of Sciences, Engineering and Medicine. </w:t>
      </w:r>
      <w:r>
        <w:rPr>
          <w:rFonts w:cstheme="minorHAnsi"/>
        </w:rPr>
        <w:t xml:space="preserve">The </w:t>
      </w:r>
      <w:r w:rsidRPr="00E07C65">
        <w:rPr>
          <w:rFonts w:cstheme="minorHAnsi"/>
          <w:i/>
        </w:rPr>
        <w:t>Road Map</w:t>
      </w:r>
      <w:r w:rsidRPr="00445356">
        <w:rPr>
          <w:rFonts w:cstheme="minorHAnsi"/>
        </w:rPr>
        <w:t xml:space="preserve"> can be found at www.towardzerodeaths.org</w:t>
      </w:r>
      <w:r w:rsidR="00062795">
        <w:t xml:space="preserve"> </w:t>
      </w:r>
    </w:p>
    <w:p w14:paraId="0DBD74A1" w14:textId="77777777" w:rsidR="003452C4" w:rsidRDefault="003452C4" w:rsidP="0002232F">
      <w:pPr>
        <w:rPr>
          <w:rFonts w:asciiTheme="majorHAnsi" w:eastAsia="Cambria" w:hAnsiTheme="majorHAnsi" w:cs="Times New Roman"/>
          <w:szCs w:val="24"/>
        </w:rPr>
      </w:pPr>
    </w:p>
    <w:p w14:paraId="58C710A0" w14:textId="77777777" w:rsidR="0083574D" w:rsidRDefault="0083574D" w:rsidP="0002232F">
      <w:pPr>
        <w:rPr>
          <w:rFonts w:asciiTheme="majorHAnsi" w:eastAsia="Cambria" w:hAnsiTheme="majorHAnsi" w:cs="Times New Roman"/>
          <w:szCs w:val="24"/>
        </w:rPr>
      </w:pPr>
    </w:p>
    <w:p w14:paraId="0AAC84A5" w14:textId="77777777" w:rsidR="0083574D" w:rsidRDefault="0083574D" w:rsidP="0002232F">
      <w:pPr>
        <w:rPr>
          <w:rFonts w:asciiTheme="majorHAnsi" w:eastAsia="Cambria" w:hAnsiTheme="majorHAnsi" w:cs="Times New Roman"/>
          <w:szCs w:val="24"/>
        </w:rPr>
      </w:pPr>
    </w:p>
    <w:p w14:paraId="107FC359" w14:textId="37F1C6C4" w:rsidR="00271794" w:rsidRDefault="00271794" w:rsidP="0002232F"/>
    <w:p w14:paraId="51632CF6" w14:textId="77777777" w:rsidR="00552DB8" w:rsidRDefault="00552DB8" w:rsidP="0002232F">
      <w:bookmarkStart w:id="1" w:name="_GoBack"/>
      <w:bookmarkEnd w:id="1"/>
    </w:p>
    <w:p w14:paraId="14B9FCD3" w14:textId="3E24DB6E" w:rsidR="00271794" w:rsidRDefault="00271794" w:rsidP="0002232F"/>
    <w:p w14:paraId="2702EE51" w14:textId="367D6DB9" w:rsidR="00271794" w:rsidRDefault="00271794" w:rsidP="0002232F"/>
    <w:p w14:paraId="04E712F3" w14:textId="2FCEA55B" w:rsidR="00271794" w:rsidRDefault="00271794" w:rsidP="0002232F"/>
    <w:p w14:paraId="25AA6CED" w14:textId="162183E9" w:rsidR="00271794" w:rsidRDefault="00271794" w:rsidP="0002232F"/>
    <w:p w14:paraId="1ECE43E2" w14:textId="6A0EFE74" w:rsidR="00271794" w:rsidRDefault="00271794" w:rsidP="0002232F"/>
    <w:p w14:paraId="5C44A1AC" w14:textId="4FFB3526" w:rsidR="00271794" w:rsidRDefault="00271794" w:rsidP="0002232F"/>
    <w:p w14:paraId="7332E1B2" w14:textId="02096347" w:rsidR="00271794" w:rsidRDefault="00271794" w:rsidP="0002232F"/>
    <w:p w14:paraId="3D3246C7" w14:textId="4CD20BAC" w:rsidR="00271794" w:rsidRDefault="00271794" w:rsidP="0002232F"/>
    <w:p w14:paraId="3116ABFD" w14:textId="4DD0CEF8" w:rsidR="00271794" w:rsidRDefault="00271794" w:rsidP="0002232F"/>
    <w:p w14:paraId="5EA0D390" w14:textId="5AE1227D" w:rsidR="00271794" w:rsidRDefault="00271794" w:rsidP="0002232F"/>
    <w:p w14:paraId="4AC6A737" w14:textId="4209BE66" w:rsidR="00271794" w:rsidRDefault="00271794" w:rsidP="0002232F"/>
    <w:p w14:paraId="2DFC7E60" w14:textId="648D6B86" w:rsidR="003452C4" w:rsidRPr="00271794" w:rsidRDefault="00271794" w:rsidP="0002232F">
      <w:pPr>
        <w:rPr>
          <w:i/>
          <w:sz w:val="20"/>
        </w:rPr>
      </w:pPr>
      <w:r w:rsidRPr="00271794">
        <w:rPr>
          <w:i/>
          <w:sz w:val="20"/>
        </w:rPr>
        <w:t>This work was sponsored by the American Association of State Highway and Transportation Officials in cooperation with the Federal Highway Administration, and was conducted in the National Cooperative Highway Research Program, which is administered by the Transportation Research Board of the National Academies of Sciences, Engineering, and Medicine. </w:t>
      </w:r>
      <w:r w:rsidRPr="00271794">
        <w:rPr>
          <w:i/>
          <w:sz w:val="20"/>
        </w:rPr>
        <w:br/>
      </w:r>
      <w:r w:rsidRPr="00271794">
        <w:rPr>
          <w:i/>
          <w:sz w:val="20"/>
        </w:rPr>
        <w:br/>
        <w:t>Project collaborators include the Center for Transportation Studies at the University of Minnesota, Jacobs, HDR Inc., MBO Engineering, Pam Fischer Consulting, and the Humphrey School of Public Affairs at the University of Minnesota.</w:t>
      </w:r>
    </w:p>
    <w:sectPr w:rsidR="003452C4" w:rsidRPr="00271794" w:rsidSect="00062795">
      <w:headerReference w:type="default" r:id="rId8"/>
      <w:footerReference w:type="default" r:id="rId9"/>
      <w:headerReference w:type="first" r:id="rId10"/>
      <w:footerReference w:type="first" r:id="rId11"/>
      <w:pgSz w:w="12240" w:h="15840"/>
      <w:pgMar w:top="1728" w:right="1440" w:bottom="1440" w:left="180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10EC6" w14:textId="77777777" w:rsidR="002667D7" w:rsidRDefault="002667D7" w:rsidP="00316CA8">
      <w:r>
        <w:separator/>
      </w:r>
    </w:p>
  </w:endnote>
  <w:endnote w:type="continuationSeparator" w:id="0">
    <w:p w14:paraId="7F7FDF40" w14:textId="77777777" w:rsidR="002667D7" w:rsidRDefault="002667D7" w:rsidP="0031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6FE6C" w14:textId="1881AC61" w:rsidR="00062795" w:rsidRDefault="00062795">
    <w:pPr>
      <w:pStyle w:val="Footer"/>
    </w:pPr>
    <w:r>
      <w:rPr>
        <w:noProof/>
      </w:rPr>
      <w:drawing>
        <wp:anchor distT="0" distB="0" distL="114300" distR="114300" simplePos="0" relativeHeight="251663360" behindDoc="1" locked="0" layoutInCell="1" allowOverlap="1" wp14:anchorId="41BECA2C" wp14:editId="05A5E8EE">
          <wp:simplePos x="0" y="0"/>
          <wp:positionH relativeFrom="page">
            <wp:align>center</wp:align>
          </wp:positionH>
          <wp:positionV relativeFrom="page">
            <wp:posOffset>9372600</wp:posOffset>
          </wp:positionV>
          <wp:extent cx="1680845" cy="361950"/>
          <wp:effectExtent l="0" t="0" r="0" b="0"/>
          <wp:wrapTight wrapText="bothSides">
            <wp:wrapPolygon edited="0">
              <wp:start x="0" y="0"/>
              <wp:lineTo x="0" y="20463"/>
              <wp:lineTo x="21298" y="20463"/>
              <wp:lineTo x="2129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ZD_logo.jpg"/>
                  <pic:cNvPicPr/>
                </pic:nvPicPr>
                <pic:blipFill>
                  <a:blip r:embed="rId1"/>
                  <a:stretch>
                    <a:fillRect/>
                  </a:stretch>
                </pic:blipFill>
                <pic:spPr>
                  <a:xfrm>
                    <a:off x="0" y="0"/>
                    <a:ext cx="1680845" cy="3619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B093B" w14:textId="213FCFE2" w:rsidR="007C5D45" w:rsidRDefault="00532ABB" w:rsidP="00532ABB">
    <w:pPr>
      <w:pStyle w:val="Footer"/>
      <w:jc w:val="center"/>
    </w:pPr>
    <w:r>
      <w:rPr>
        <w:noProof/>
      </w:rPr>
      <w:drawing>
        <wp:anchor distT="0" distB="0" distL="114300" distR="114300" simplePos="0" relativeHeight="251659264" behindDoc="0" locked="0" layoutInCell="1" allowOverlap="1" wp14:anchorId="2816C674" wp14:editId="6F9039B0">
          <wp:simplePos x="0" y="0"/>
          <wp:positionH relativeFrom="column">
            <wp:posOffset>1767254</wp:posOffset>
          </wp:positionH>
          <wp:positionV relativeFrom="paragraph">
            <wp:posOffset>1905</wp:posOffset>
          </wp:positionV>
          <wp:extent cx="1681431" cy="3619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ZD_logo.jpg"/>
                  <pic:cNvPicPr/>
                </pic:nvPicPr>
                <pic:blipFill>
                  <a:blip r:embed="rId1"/>
                  <a:stretch>
                    <a:fillRect/>
                  </a:stretch>
                </pic:blipFill>
                <pic:spPr>
                  <a:xfrm>
                    <a:off x="0" y="0"/>
                    <a:ext cx="1681431" cy="3619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85160" w14:textId="77777777" w:rsidR="002667D7" w:rsidRDefault="002667D7" w:rsidP="00316CA8">
      <w:r>
        <w:separator/>
      </w:r>
    </w:p>
  </w:footnote>
  <w:footnote w:type="continuationSeparator" w:id="0">
    <w:p w14:paraId="40685DC7" w14:textId="77777777" w:rsidR="002667D7" w:rsidRDefault="002667D7" w:rsidP="00316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A55AA" w14:textId="1A2D14C8" w:rsidR="00062795" w:rsidRDefault="00062795">
    <w:pPr>
      <w:pStyle w:val="Header"/>
    </w:pPr>
    <w:r>
      <w:rPr>
        <w:noProof/>
      </w:rPr>
      <w:drawing>
        <wp:anchor distT="0" distB="0" distL="114300" distR="114300" simplePos="0" relativeHeight="251661312" behindDoc="1" locked="0" layoutInCell="1" allowOverlap="1" wp14:anchorId="4E82EEDC" wp14:editId="0A4D1BBA">
          <wp:simplePos x="0" y="0"/>
          <wp:positionH relativeFrom="page">
            <wp:align>left</wp:align>
          </wp:positionH>
          <wp:positionV relativeFrom="page">
            <wp:align>top</wp:align>
          </wp:positionV>
          <wp:extent cx="7898780" cy="658231"/>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D_letterhead.emf"/>
                  <pic:cNvPicPr/>
                </pic:nvPicPr>
                <pic:blipFill>
                  <a:blip r:embed="rId1"/>
                  <a:stretch>
                    <a:fillRect/>
                  </a:stretch>
                </pic:blipFill>
                <pic:spPr>
                  <a:xfrm>
                    <a:off x="0" y="0"/>
                    <a:ext cx="7898780" cy="658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8326" w14:textId="28D490C0" w:rsidR="00152448" w:rsidRDefault="00152448">
    <w:pPr>
      <w:pStyle w:val="Header"/>
    </w:pPr>
    <w:r>
      <w:rPr>
        <w:noProof/>
      </w:rPr>
      <w:drawing>
        <wp:anchor distT="0" distB="0" distL="114300" distR="114300" simplePos="0" relativeHeight="251658240" behindDoc="1" locked="0" layoutInCell="1" allowOverlap="1" wp14:anchorId="47104FF5" wp14:editId="113CCC15">
          <wp:simplePos x="0" y="0"/>
          <wp:positionH relativeFrom="page">
            <wp:align>center</wp:align>
          </wp:positionH>
          <wp:positionV relativeFrom="page">
            <wp:posOffset>-20955</wp:posOffset>
          </wp:positionV>
          <wp:extent cx="7898780" cy="658231"/>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D_letterhead.emf"/>
                  <pic:cNvPicPr/>
                </pic:nvPicPr>
                <pic:blipFill>
                  <a:blip r:embed="rId1"/>
                  <a:stretch>
                    <a:fillRect/>
                  </a:stretch>
                </pic:blipFill>
                <pic:spPr>
                  <a:xfrm>
                    <a:off x="0" y="0"/>
                    <a:ext cx="7898780" cy="6582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12382"/>
    <w:multiLevelType w:val="hybridMultilevel"/>
    <w:tmpl w:val="E864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53E44"/>
    <w:multiLevelType w:val="hybridMultilevel"/>
    <w:tmpl w:val="121A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17BD2"/>
    <w:multiLevelType w:val="hybridMultilevel"/>
    <w:tmpl w:val="EF4E36C4"/>
    <w:lvl w:ilvl="0" w:tplc="543272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E78F9"/>
    <w:multiLevelType w:val="hybridMultilevel"/>
    <w:tmpl w:val="0CC6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2729D"/>
    <w:multiLevelType w:val="hybridMultilevel"/>
    <w:tmpl w:val="66ECFDE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E669D7"/>
    <w:multiLevelType w:val="hybridMultilevel"/>
    <w:tmpl w:val="A66AA8A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15:restartNumberingAfterBreak="0">
    <w:nsid w:val="4FEA0EE8"/>
    <w:multiLevelType w:val="hybridMultilevel"/>
    <w:tmpl w:val="F64AF870"/>
    <w:lvl w:ilvl="0" w:tplc="543272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11F19"/>
    <w:multiLevelType w:val="hybridMultilevel"/>
    <w:tmpl w:val="B0C6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0972BB"/>
    <w:multiLevelType w:val="hybridMultilevel"/>
    <w:tmpl w:val="AC1C444C"/>
    <w:lvl w:ilvl="0" w:tplc="543272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300116"/>
    <w:multiLevelType w:val="hybridMultilevel"/>
    <w:tmpl w:val="D4461C22"/>
    <w:lvl w:ilvl="0" w:tplc="543272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009C6"/>
    <w:multiLevelType w:val="hybridMultilevel"/>
    <w:tmpl w:val="92E26D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250628"/>
    <w:multiLevelType w:val="hybridMultilevel"/>
    <w:tmpl w:val="B952FEEC"/>
    <w:lvl w:ilvl="0" w:tplc="543272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10"/>
  </w:num>
  <w:num w:numId="5">
    <w:abstractNumId w:val="0"/>
  </w:num>
  <w:num w:numId="6">
    <w:abstractNumId w:val="5"/>
  </w:num>
  <w:num w:numId="7">
    <w:abstractNumId w:val="11"/>
  </w:num>
  <w:num w:numId="8">
    <w:abstractNumId w:val="2"/>
  </w:num>
  <w:num w:numId="9">
    <w:abstractNumId w:val="8"/>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hideGrammaticalErrors/>
  <w:proofState w:spelling="clean" w:grammar="clean"/>
  <w:doNotTrackFormatting/>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52"/>
    <w:rsid w:val="00014CEA"/>
    <w:rsid w:val="00016DA0"/>
    <w:rsid w:val="00017063"/>
    <w:rsid w:val="0002232F"/>
    <w:rsid w:val="00041BAB"/>
    <w:rsid w:val="0004214E"/>
    <w:rsid w:val="0004790F"/>
    <w:rsid w:val="00062795"/>
    <w:rsid w:val="00076F91"/>
    <w:rsid w:val="0009087E"/>
    <w:rsid w:val="000B27F6"/>
    <w:rsid w:val="000B44C9"/>
    <w:rsid w:val="000C691C"/>
    <w:rsid w:val="000E5CC8"/>
    <w:rsid w:val="000F7F5E"/>
    <w:rsid w:val="0012009B"/>
    <w:rsid w:val="00130D1B"/>
    <w:rsid w:val="00131778"/>
    <w:rsid w:val="0014541E"/>
    <w:rsid w:val="00152448"/>
    <w:rsid w:val="00183CC1"/>
    <w:rsid w:val="001858E9"/>
    <w:rsid w:val="00187D0B"/>
    <w:rsid w:val="001A1871"/>
    <w:rsid w:val="001A4709"/>
    <w:rsid w:val="001B01FB"/>
    <w:rsid w:val="001B7CE8"/>
    <w:rsid w:val="001B7D09"/>
    <w:rsid w:val="001D6CB7"/>
    <w:rsid w:val="001E34C0"/>
    <w:rsid w:val="00220289"/>
    <w:rsid w:val="00240E8B"/>
    <w:rsid w:val="002566C8"/>
    <w:rsid w:val="002667D7"/>
    <w:rsid w:val="00271794"/>
    <w:rsid w:val="002732AB"/>
    <w:rsid w:val="002922FE"/>
    <w:rsid w:val="00293014"/>
    <w:rsid w:val="0029462B"/>
    <w:rsid w:val="002A1BA6"/>
    <w:rsid w:val="002D32A6"/>
    <w:rsid w:val="002E4ED5"/>
    <w:rsid w:val="0031095D"/>
    <w:rsid w:val="00316CA8"/>
    <w:rsid w:val="00323592"/>
    <w:rsid w:val="00326A50"/>
    <w:rsid w:val="00337AC4"/>
    <w:rsid w:val="003452C4"/>
    <w:rsid w:val="00366AEA"/>
    <w:rsid w:val="00376D1F"/>
    <w:rsid w:val="00382CA5"/>
    <w:rsid w:val="003E0822"/>
    <w:rsid w:val="003F6848"/>
    <w:rsid w:val="004165CF"/>
    <w:rsid w:val="0043112B"/>
    <w:rsid w:val="00445B91"/>
    <w:rsid w:val="00463732"/>
    <w:rsid w:val="00467C65"/>
    <w:rsid w:val="004A0929"/>
    <w:rsid w:val="004A6489"/>
    <w:rsid w:val="004D298D"/>
    <w:rsid w:val="00532ABB"/>
    <w:rsid w:val="0054570C"/>
    <w:rsid w:val="00550C77"/>
    <w:rsid w:val="00552C29"/>
    <w:rsid w:val="00552DB8"/>
    <w:rsid w:val="005A020F"/>
    <w:rsid w:val="005C20C9"/>
    <w:rsid w:val="005C4E0F"/>
    <w:rsid w:val="005D3943"/>
    <w:rsid w:val="005F1AC9"/>
    <w:rsid w:val="0069516A"/>
    <w:rsid w:val="006B6F86"/>
    <w:rsid w:val="006C28EF"/>
    <w:rsid w:val="00723BC1"/>
    <w:rsid w:val="00736087"/>
    <w:rsid w:val="0075018D"/>
    <w:rsid w:val="00762E08"/>
    <w:rsid w:val="00777847"/>
    <w:rsid w:val="00784DD3"/>
    <w:rsid w:val="007B0F95"/>
    <w:rsid w:val="007C5D45"/>
    <w:rsid w:val="007D6198"/>
    <w:rsid w:val="007F36F2"/>
    <w:rsid w:val="00810852"/>
    <w:rsid w:val="0083574D"/>
    <w:rsid w:val="00840D34"/>
    <w:rsid w:val="00853B4F"/>
    <w:rsid w:val="008550A1"/>
    <w:rsid w:val="00860810"/>
    <w:rsid w:val="00866F5D"/>
    <w:rsid w:val="008726F2"/>
    <w:rsid w:val="008753FA"/>
    <w:rsid w:val="00887F28"/>
    <w:rsid w:val="00893063"/>
    <w:rsid w:val="008D02BD"/>
    <w:rsid w:val="008D079F"/>
    <w:rsid w:val="008E4118"/>
    <w:rsid w:val="008E7177"/>
    <w:rsid w:val="008F062E"/>
    <w:rsid w:val="00912EDA"/>
    <w:rsid w:val="00915409"/>
    <w:rsid w:val="00917815"/>
    <w:rsid w:val="00923020"/>
    <w:rsid w:val="00951ABD"/>
    <w:rsid w:val="0097473E"/>
    <w:rsid w:val="00982F98"/>
    <w:rsid w:val="00986729"/>
    <w:rsid w:val="009A6924"/>
    <w:rsid w:val="009B0833"/>
    <w:rsid w:val="009D076D"/>
    <w:rsid w:val="009E35B0"/>
    <w:rsid w:val="009E4BDB"/>
    <w:rsid w:val="009E645B"/>
    <w:rsid w:val="009F5E62"/>
    <w:rsid w:val="00A02669"/>
    <w:rsid w:val="00A048A4"/>
    <w:rsid w:val="00A50D77"/>
    <w:rsid w:val="00A53A7B"/>
    <w:rsid w:val="00A9673D"/>
    <w:rsid w:val="00AA58F3"/>
    <w:rsid w:val="00AB50C0"/>
    <w:rsid w:val="00AC06DD"/>
    <w:rsid w:val="00AC0A63"/>
    <w:rsid w:val="00AC6B34"/>
    <w:rsid w:val="00AD16AD"/>
    <w:rsid w:val="00AF2280"/>
    <w:rsid w:val="00B01078"/>
    <w:rsid w:val="00B10FC0"/>
    <w:rsid w:val="00B11C95"/>
    <w:rsid w:val="00B130F3"/>
    <w:rsid w:val="00B51B84"/>
    <w:rsid w:val="00B57320"/>
    <w:rsid w:val="00B74E3C"/>
    <w:rsid w:val="00B86089"/>
    <w:rsid w:val="00B90701"/>
    <w:rsid w:val="00B96195"/>
    <w:rsid w:val="00BA0C04"/>
    <w:rsid w:val="00BA71D5"/>
    <w:rsid w:val="00BB6F86"/>
    <w:rsid w:val="00BC0F0A"/>
    <w:rsid w:val="00BD01DD"/>
    <w:rsid w:val="00BD7FC9"/>
    <w:rsid w:val="00BF1EED"/>
    <w:rsid w:val="00BF33E3"/>
    <w:rsid w:val="00C0032C"/>
    <w:rsid w:val="00C00F7A"/>
    <w:rsid w:val="00C06523"/>
    <w:rsid w:val="00C10C20"/>
    <w:rsid w:val="00C11F31"/>
    <w:rsid w:val="00C214A7"/>
    <w:rsid w:val="00C313EF"/>
    <w:rsid w:val="00C5122F"/>
    <w:rsid w:val="00C6470E"/>
    <w:rsid w:val="00C64E84"/>
    <w:rsid w:val="00C96447"/>
    <w:rsid w:val="00CA2A32"/>
    <w:rsid w:val="00CB0CC5"/>
    <w:rsid w:val="00CB4E36"/>
    <w:rsid w:val="00CB6CCB"/>
    <w:rsid w:val="00CC4524"/>
    <w:rsid w:val="00CD0A6C"/>
    <w:rsid w:val="00CF0361"/>
    <w:rsid w:val="00CF1FEE"/>
    <w:rsid w:val="00CF23CC"/>
    <w:rsid w:val="00D11794"/>
    <w:rsid w:val="00D2586C"/>
    <w:rsid w:val="00D61E3A"/>
    <w:rsid w:val="00DB27F5"/>
    <w:rsid w:val="00DB3B56"/>
    <w:rsid w:val="00DD5F93"/>
    <w:rsid w:val="00DE3D07"/>
    <w:rsid w:val="00DF6A03"/>
    <w:rsid w:val="00E22D46"/>
    <w:rsid w:val="00E23DD5"/>
    <w:rsid w:val="00E24A17"/>
    <w:rsid w:val="00E30BF4"/>
    <w:rsid w:val="00E34943"/>
    <w:rsid w:val="00E462E7"/>
    <w:rsid w:val="00E719F6"/>
    <w:rsid w:val="00E818F3"/>
    <w:rsid w:val="00EC4B0A"/>
    <w:rsid w:val="00EC7882"/>
    <w:rsid w:val="00EE2EF1"/>
    <w:rsid w:val="00EF1614"/>
    <w:rsid w:val="00F05AC9"/>
    <w:rsid w:val="00F73460"/>
    <w:rsid w:val="00FA238E"/>
    <w:rsid w:val="00FC2A8B"/>
    <w:rsid w:val="00FD77FF"/>
    <w:rsid w:val="00FE1985"/>
    <w:rsid w:val="00FF057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1D9B938F"/>
  <w15:docId w15:val="{3B4B4DA2-55C7-4A33-9F78-8DE17702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3D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46625"/>
    <w:rPr>
      <w:rFonts w:ascii="Lucida Grande" w:hAnsi="Lucida Grande"/>
      <w:sz w:val="18"/>
      <w:szCs w:val="18"/>
    </w:rPr>
  </w:style>
  <w:style w:type="paragraph" w:styleId="Header">
    <w:name w:val="header"/>
    <w:basedOn w:val="Normal"/>
    <w:link w:val="HeaderChar"/>
    <w:uiPriority w:val="99"/>
    <w:unhideWhenUsed/>
    <w:rsid w:val="00810852"/>
    <w:pPr>
      <w:tabs>
        <w:tab w:val="center" w:pos="4320"/>
        <w:tab w:val="right" w:pos="8640"/>
      </w:tabs>
    </w:pPr>
  </w:style>
  <w:style w:type="character" w:customStyle="1" w:styleId="HeaderChar">
    <w:name w:val="Header Char"/>
    <w:basedOn w:val="DefaultParagraphFont"/>
    <w:link w:val="Header"/>
    <w:uiPriority w:val="99"/>
    <w:rsid w:val="00810852"/>
    <w:rPr>
      <w:sz w:val="24"/>
    </w:rPr>
  </w:style>
  <w:style w:type="paragraph" w:styleId="Footer">
    <w:name w:val="footer"/>
    <w:basedOn w:val="Normal"/>
    <w:link w:val="FooterChar"/>
    <w:uiPriority w:val="99"/>
    <w:unhideWhenUsed/>
    <w:rsid w:val="00810852"/>
    <w:pPr>
      <w:tabs>
        <w:tab w:val="center" w:pos="4320"/>
        <w:tab w:val="right" w:pos="8640"/>
      </w:tabs>
    </w:pPr>
  </w:style>
  <w:style w:type="character" w:customStyle="1" w:styleId="FooterChar">
    <w:name w:val="Footer Char"/>
    <w:basedOn w:val="DefaultParagraphFont"/>
    <w:link w:val="Footer"/>
    <w:uiPriority w:val="99"/>
    <w:rsid w:val="00810852"/>
    <w:rPr>
      <w:sz w:val="24"/>
    </w:rPr>
  </w:style>
  <w:style w:type="character" w:styleId="Hyperlink">
    <w:name w:val="Hyperlink"/>
    <w:rsid w:val="00CB4E36"/>
    <w:rPr>
      <w:color w:val="0000FF"/>
      <w:u w:val="single"/>
    </w:rPr>
  </w:style>
  <w:style w:type="paragraph" w:styleId="ListParagraph">
    <w:name w:val="List Paragraph"/>
    <w:basedOn w:val="Normal"/>
    <w:uiPriority w:val="34"/>
    <w:qFormat/>
    <w:rsid w:val="00C214A7"/>
    <w:pPr>
      <w:ind w:left="720"/>
      <w:contextualSpacing/>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CF1FEE"/>
    <w:pPr>
      <w:spacing w:after="120"/>
    </w:pPr>
  </w:style>
  <w:style w:type="character" w:customStyle="1" w:styleId="BodyTextChar">
    <w:name w:val="Body Text Char"/>
    <w:basedOn w:val="DefaultParagraphFont"/>
    <w:link w:val="BodyText"/>
    <w:uiPriority w:val="99"/>
    <w:semiHidden/>
    <w:rsid w:val="00CF1FEE"/>
    <w:rPr>
      <w:sz w:val="24"/>
    </w:rPr>
  </w:style>
  <w:style w:type="paragraph" w:styleId="Revision">
    <w:name w:val="Revision"/>
    <w:hidden/>
    <w:uiPriority w:val="99"/>
    <w:semiHidden/>
    <w:rsid w:val="009D07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4272">
      <w:bodyDiv w:val="1"/>
      <w:marLeft w:val="0"/>
      <w:marRight w:val="0"/>
      <w:marTop w:val="0"/>
      <w:marBottom w:val="0"/>
      <w:divBdr>
        <w:top w:val="none" w:sz="0" w:space="0" w:color="auto"/>
        <w:left w:val="none" w:sz="0" w:space="0" w:color="auto"/>
        <w:bottom w:val="none" w:sz="0" w:space="0" w:color="auto"/>
        <w:right w:val="none" w:sz="0" w:space="0" w:color="auto"/>
      </w:divBdr>
    </w:div>
    <w:div w:id="277687867">
      <w:bodyDiv w:val="1"/>
      <w:marLeft w:val="0"/>
      <w:marRight w:val="0"/>
      <w:marTop w:val="0"/>
      <w:marBottom w:val="0"/>
      <w:divBdr>
        <w:top w:val="none" w:sz="0" w:space="0" w:color="auto"/>
        <w:left w:val="none" w:sz="0" w:space="0" w:color="auto"/>
        <w:bottom w:val="none" w:sz="0" w:space="0" w:color="auto"/>
        <w:right w:val="none" w:sz="0" w:space="0" w:color="auto"/>
      </w:divBdr>
      <w:divsChild>
        <w:div w:id="2022659368">
          <w:marLeft w:val="0"/>
          <w:marRight w:val="0"/>
          <w:marTop w:val="0"/>
          <w:marBottom w:val="0"/>
          <w:divBdr>
            <w:top w:val="none" w:sz="0" w:space="0" w:color="auto"/>
            <w:left w:val="none" w:sz="0" w:space="0" w:color="auto"/>
            <w:bottom w:val="none" w:sz="0" w:space="0" w:color="auto"/>
            <w:right w:val="none" w:sz="0" w:space="0" w:color="auto"/>
          </w:divBdr>
          <w:divsChild>
            <w:div w:id="800853379">
              <w:marLeft w:val="0"/>
              <w:marRight w:val="0"/>
              <w:marTop w:val="420"/>
              <w:marBottom w:val="0"/>
              <w:divBdr>
                <w:top w:val="none" w:sz="0" w:space="0" w:color="auto"/>
                <w:left w:val="single" w:sz="24" w:space="0" w:color="FFFFFF"/>
                <w:bottom w:val="none" w:sz="0" w:space="0" w:color="auto"/>
                <w:right w:val="single" w:sz="24" w:space="0" w:color="FFFFFF"/>
              </w:divBdr>
              <w:divsChild>
                <w:div w:id="1030882048">
                  <w:marLeft w:val="0"/>
                  <w:marRight w:val="0"/>
                  <w:marTop w:val="0"/>
                  <w:marBottom w:val="0"/>
                  <w:divBdr>
                    <w:top w:val="none" w:sz="0" w:space="0" w:color="auto"/>
                    <w:left w:val="none" w:sz="0" w:space="0" w:color="auto"/>
                    <w:bottom w:val="none" w:sz="0" w:space="0" w:color="auto"/>
                    <w:right w:val="none" w:sz="0" w:space="0" w:color="auto"/>
                  </w:divBdr>
                  <w:divsChild>
                    <w:div w:id="1171985601">
                      <w:marLeft w:val="0"/>
                      <w:marRight w:val="0"/>
                      <w:marTop w:val="0"/>
                      <w:marBottom w:val="0"/>
                      <w:divBdr>
                        <w:top w:val="none" w:sz="0" w:space="0" w:color="auto"/>
                        <w:left w:val="none" w:sz="0" w:space="0" w:color="auto"/>
                        <w:bottom w:val="none" w:sz="0" w:space="0" w:color="auto"/>
                        <w:right w:val="none" w:sz="0" w:space="0" w:color="auto"/>
                      </w:divBdr>
                      <w:divsChild>
                        <w:div w:id="1401950301">
                          <w:marLeft w:val="0"/>
                          <w:marRight w:val="0"/>
                          <w:marTop w:val="0"/>
                          <w:marBottom w:val="0"/>
                          <w:divBdr>
                            <w:top w:val="none" w:sz="0" w:space="0" w:color="auto"/>
                            <w:left w:val="none" w:sz="0" w:space="0" w:color="auto"/>
                            <w:bottom w:val="none" w:sz="0" w:space="0" w:color="auto"/>
                            <w:right w:val="none" w:sz="0" w:space="0" w:color="auto"/>
                          </w:divBdr>
                          <w:divsChild>
                            <w:div w:id="1306275221">
                              <w:marLeft w:val="75"/>
                              <w:marRight w:val="75"/>
                              <w:marTop w:val="75"/>
                              <w:marBottom w:val="150"/>
                              <w:divBdr>
                                <w:top w:val="none" w:sz="0" w:space="0" w:color="auto"/>
                                <w:left w:val="none" w:sz="0" w:space="0" w:color="auto"/>
                                <w:bottom w:val="none" w:sz="0" w:space="0" w:color="auto"/>
                                <w:right w:val="none" w:sz="0" w:space="0" w:color="auto"/>
                              </w:divBdr>
                              <w:divsChild>
                                <w:div w:id="696740526">
                                  <w:marLeft w:val="0"/>
                                  <w:marRight w:val="0"/>
                                  <w:marTop w:val="0"/>
                                  <w:marBottom w:val="0"/>
                                  <w:divBdr>
                                    <w:top w:val="none" w:sz="0" w:space="0" w:color="auto"/>
                                    <w:left w:val="none" w:sz="0" w:space="0" w:color="auto"/>
                                    <w:bottom w:val="none" w:sz="0" w:space="0" w:color="auto"/>
                                    <w:right w:val="none" w:sz="0" w:space="0" w:color="auto"/>
                                  </w:divBdr>
                                  <w:divsChild>
                                    <w:div w:id="1868103948">
                                      <w:marLeft w:val="0"/>
                                      <w:marRight w:val="0"/>
                                      <w:marTop w:val="0"/>
                                      <w:marBottom w:val="0"/>
                                      <w:divBdr>
                                        <w:top w:val="none" w:sz="0" w:space="0" w:color="auto"/>
                                        <w:left w:val="none" w:sz="0" w:space="0" w:color="auto"/>
                                        <w:bottom w:val="none" w:sz="0" w:space="0" w:color="auto"/>
                                        <w:right w:val="none" w:sz="0" w:space="0" w:color="auto"/>
                                      </w:divBdr>
                                      <w:divsChild>
                                        <w:div w:id="21419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864695">
      <w:bodyDiv w:val="1"/>
      <w:marLeft w:val="0"/>
      <w:marRight w:val="0"/>
      <w:marTop w:val="0"/>
      <w:marBottom w:val="0"/>
      <w:divBdr>
        <w:top w:val="none" w:sz="0" w:space="0" w:color="auto"/>
        <w:left w:val="none" w:sz="0" w:space="0" w:color="auto"/>
        <w:bottom w:val="none" w:sz="0" w:space="0" w:color="auto"/>
        <w:right w:val="none" w:sz="0" w:space="0" w:color="auto"/>
      </w:divBdr>
    </w:div>
    <w:div w:id="454443768">
      <w:bodyDiv w:val="1"/>
      <w:marLeft w:val="0"/>
      <w:marRight w:val="0"/>
      <w:marTop w:val="0"/>
      <w:marBottom w:val="0"/>
      <w:divBdr>
        <w:top w:val="none" w:sz="0" w:space="0" w:color="auto"/>
        <w:left w:val="none" w:sz="0" w:space="0" w:color="auto"/>
        <w:bottom w:val="none" w:sz="0" w:space="0" w:color="auto"/>
        <w:right w:val="none" w:sz="0" w:space="0" w:color="auto"/>
      </w:divBdr>
    </w:div>
    <w:div w:id="1177839913">
      <w:bodyDiv w:val="1"/>
      <w:marLeft w:val="0"/>
      <w:marRight w:val="0"/>
      <w:marTop w:val="0"/>
      <w:marBottom w:val="0"/>
      <w:divBdr>
        <w:top w:val="none" w:sz="0" w:space="0" w:color="auto"/>
        <w:left w:val="none" w:sz="0" w:space="0" w:color="auto"/>
        <w:bottom w:val="none" w:sz="0" w:space="0" w:color="auto"/>
        <w:right w:val="none" w:sz="0" w:space="0" w:color="auto"/>
      </w:divBdr>
      <w:divsChild>
        <w:div w:id="1314606728">
          <w:marLeft w:val="0"/>
          <w:marRight w:val="0"/>
          <w:marTop w:val="0"/>
          <w:marBottom w:val="0"/>
          <w:divBdr>
            <w:top w:val="none" w:sz="0" w:space="0" w:color="auto"/>
            <w:left w:val="none" w:sz="0" w:space="0" w:color="auto"/>
            <w:bottom w:val="none" w:sz="0" w:space="0" w:color="auto"/>
            <w:right w:val="none" w:sz="0" w:space="0" w:color="auto"/>
          </w:divBdr>
          <w:divsChild>
            <w:div w:id="519508798">
              <w:marLeft w:val="0"/>
              <w:marRight w:val="0"/>
              <w:marTop w:val="420"/>
              <w:marBottom w:val="0"/>
              <w:divBdr>
                <w:top w:val="none" w:sz="0" w:space="0" w:color="auto"/>
                <w:left w:val="single" w:sz="24" w:space="0" w:color="FFFFFF"/>
                <w:bottom w:val="none" w:sz="0" w:space="0" w:color="auto"/>
                <w:right w:val="single" w:sz="24" w:space="0" w:color="FFFFFF"/>
              </w:divBdr>
              <w:divsChild>
                <w:div w:id="264966890">
                  <w:marLeft w:val="0"/>
                  <w:marRight w:val="0"/>
                  <w:marTop w:val="0"/>
                  <w:marBottom w:val="0"/>
                  <w:divBdr>
                    <w:top w:val="none" w:sz="0" w:space="0" w:color="auto"/>
                    <w:left w:val="none" w:sz="0" w:space="0" w:color="auto"/>
                    <w:bottom w:val="none" w:sz="0" w:space="0" w:color="auto"/>
                    <w:right w:val="none" w:sz="0" w:space="0" w:color="auto"/>
                  </w:divBdr>
                  <w:divsChild>
                    <w:div w:id="328022077">
                      <w:marLeft w:val="0"/>
                      <w:marRight w:val="0"/>
                      <w:marTop w:val="0"/>
                      <w:marBottom w:val="0"/>
                      <w:divBdr>
                        <w:top w:val="none" w:sz="0" w:space="0" w:color="auto"/>
                        <w:left w:val="none" w:sz="0" w:space="0" w:color="auto"/>
                        <w:bottom w:val="none" w:sz="0" w:space="0" w:color="auto"/>
                        <w:right w:val="none" w:sz="0" w:space="0" w:color="auto"/>
                      </w:divBdr>
                      <w:divsChild>
                        <w:div w:id="716395219">
                          <w:marLeft w:val="0"/>
                          <w:marRight w:val="0"/>
                          <w:marTop w:val="0"/>
                          <w:marBottom w:val="0"/>
                          <w:divBdr>
                            <w:top w:val="none" w:sz="0" w:space="0" w:color="auto"/>
                            <w:left w:val="none" w:sz="0" w:space="0" w:color="auto"/>
                            <w:bottom w:val="none" w:sz="0" w:space="0" w:color="auto"/>
                            <w:right w:val="none" w:sz="0" w:space="0" w:color="auto"/>
                          </w:divBdr>
                          <w:divsChild>
                            <w:div w:id="1698383237">
                              <w:marLeft w:val="75"/>
                              <w:marRight w:val="75"/>
                              <w:marTop w:val="75"/>
                              <w:marBottom w:val="150"/>
                              <w:divBdr>
                                <w:top w:val="none" w:sz="0" w:space="0" w:color="auto"/>
                                <w:left w:val="none" w:sz="0" w:space="0" w:color="auto"/>
                                <w:bottom w:val="none" w:sz="0" w:space="0" w:color="auto"/>
                                <w:right w:val="none" w:sz="0" w:space="0" w:color="auto"/>
                              </w:divBdr>
                              <w:divsChild>
                                <w:div w:id="283119660">
                                  <w:marLeft w:val="0"/>
                                  <w:marRight w:val="0"/>
                                  <w:marTop w:val="0"/>
                                  <w:marBottom w:val="0"/>
                                  <w:divBdr>
                                    <w:top w:val="none" w:sz="0" w:space="0" w:color="auto"/>
                                    <w:left w:val="none" w:sz="0" w:space="0" w:color="auto"/>
                                    <w:bottom w:val="none" w:sz="0" w:space="0" w:color="auto"/>
                                    <w:right w:val="none" w:sz="0" w:space="0" w:color="auto"/>
                                  </w:divBdr>
                                  <w:divsChild>
                                    <w:div w:id="612172407">
                                      <w:marLeft w:val="0"/>
                                      <w:marRight w:val="0"/>
                                      <w:marTop w:val="0"/>
                                      <w:marBottom w:val="0"/>
                                      <w:divBdr>
                                        <w:top w:val="none" w:sz="0" w:space="0" w:color="auto"/>
                                        <w:left w:val="none" w:sz="0" w:space="0" w:color="auto"/>
                                        <w:bottom w:val="none" w:sz="0" w:space="0" w:color="auto"/>
                                        <w:right w:val="none" w:sz="0" w:space="0" w:color="auto"/>
                                      </w:divBdr>
                                      <w:divsChild>
                                        <w:div w:id="17063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990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87152-EBFD-4C39-B92E-A6AF8AF5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 of M CTS</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CTS UMN</dc:creator>
  <cp:lastModifiedBy>Chelsea E Arbury</cp:lastModifiedBy>
  <cp:revision>3</cp:revision>
  <cp:lastPrinted>2017-04-07T13:27:00Z</cp:lastPrinted>
  <dcterms:created xsi:type="dcterms:W3CDTF">2019-03-18T15:16:00Z</dcterms:created>
  <dcterms:modified xsi:type="dcterms:W3CDTF">2019-03-18T15:16:00Z</dcterms:modified>
</cp:coreProperties>
</file>